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4"/>
        <w:gridCol w:w="4886"/>
      </w:tblGrid>
      <w:tr>
        <w:tblPrEx>
          <w:shd w:val="clear" w:color="auto" w:fill="ced7e7"/>
        </w:tblPrEx>
        <w:trPr>
          <w:trHeight w:val="951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27.04.2024                                    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Кому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Обычный"/>
              <w:ind w:right="72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Роспотребнадзор РФ</w:t>
            </w:r>
          </w:p>
          <w:p>
            <w:pPr>
              <w:pStyle w:val="Обычный"/>
              <w:bidi w:val="0"/>
              <w:ind w:left="0" w:right="72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127994,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Вадковский переулок дом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18,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строение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widowControl w:val="0"/>
              <w:spacing w:line="360" w:lineRule="auto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152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" w:hanging="108"/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ЗАЯВЛЕНИЕ</w:t>
      </w: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об отмене распоряжения о неразрешении въезда </w:t>
      </w:r>
    </w:p>
    <w:p>
      <w:pPr>
        <w:pStyle w:val="Обычный (веб)"/>
        <w:spacing w:before="0" w:after="0"/>
        <w:rPr>
          <w:b w:val="1"/>
          <w:bCs w:val="1"/>
          <w:sz w:val="22"/>
          <w:szCs w:val="22"/>
        </w:rPr>
      </w:pPr>
    </w:p>
    <w:p>
      <w:pPr>
        <w:pStyle w:val="Раздел"/>
        <w:numPr>
          <w:ilvl w:val="0"/>
          <w:numId w:val="2"/>
        </w:numPr>
        <w:suppressAutoHyphens w:val="1"/>
        <w:bidi w:val="0"/>
        <w:spacing w:before="0" w:after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ОПИСАНИЕ ОСНОВНЫХ ФАКТОВ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Заявитель является гражданкой Вьетнама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В связи с регистрацией у Заявителя случая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представленных медицинской организацией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Федеральной службой по надзору в сфере защиты прав потребителей и благополучия человека было принято Распоряжение о нежелательности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иностранного гражданина или лица без гражданства в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Распоряжение</w:t>
      </w:r>
      <w:r>
        <w:rPr>
          <w:rtl w:val="0"/>
          <w:lang w:val="ru-RU"/>
        </w:rPr>
        <w:t>).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Заявитель проживает постоянно и законно на территории РФ длительное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связи с выявлением у нее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проходила курс лечения в Москве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Согласно справке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ей выдана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Заявитель не болеет инфекционным заболеванием</w:t>
      </w:r>
      <w:r>
        <w:rPr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5"/>
        </w:numPr>
      </w:pPr>
      <w:r>
        <w:rPr>
          <w:rtl w:val="0"/>
          <w:lang w:val="ru-RU"/>
        </w:rPr>
        <w:t>ПОЗИЦИЯ ЗАЯВИТЕЛЯ</w:t>
      </w:r>
    </w:p>
    <w:p>
      <w:pPr>
        <w:pStyle w:val="Статья"/>
        <w:numPr>
          <w:ilvl w:val="1"/>
          <w:numId w:val="4"/>
        </w:numPr>
        <w:rPr>
          <w:lang w:val="ru-RU"/>
        </w:rPr>
      </w:pPr>
      <w:r>
        <w:rPr>
          <w:rtl w:val="0"/>
          <w:lang w:val="ru-RU"/>
        </w:rPr>
        <w:t>Заявитель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факт наличия у нее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подтверждающего отсутствие болезни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основанием для отмены Распоряжения</w:t>
      </w:r>
      <w:r>
        <w:rPr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6"/>
        </w:numPr>
        <w:suppressAutoHyphens w:val="1"/>
        <w:bidi w:val="0"/>
        <w:ind w:right="0"/>
        <w:jc w:val="left"/>
        <w:rPr>
          <w:sz w:val="22"/>
          <w:szCs w:val="22"/>
          <w:rtl w:val="0"/>
          <w:lang w:val="ru-RU"/>
        </w:rPr>
      </w:pPr>
      <w:r>
        <w:rPr>
          <w:caps w:val="1"/>
          <w:sz w:val="22"/>
          <w:szCs w:val="22"/>
          <w:rtl w:val="0"/>
          <w:lang w:val="ru-RU"/>
        </w:rPr>
        <w:t>ОСНОВАНИЯ заявленных требований</w:t>
      </w:r>
    </w:p>
    <w:p>
      <w:pPr>
        <w:pStyle w:val="Статья"/>
        <w:numPr>
          <w:ilvl w:val="1"/>
          <w:numId w:val="6"/>
        </w:numPr>
        <w:rPr>
          <w:lang w:val="ru-RU"/>
        </w:rPr>
      </w:pPr>
      <w:r>
        <w:rPr>
          <w:rtl w:val="0"/>
          <w:lang w:val="ru-RU"/>
        </w:rPr>
        <w:t xml:space="preserve">Постановления Правительства Российской Федерации от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551 "</w:t>
      </w:r>
      <w:r>
        <w:rPr>
          <w:rtl w:val="0"/>
          <w:lang w:val="ru-RU"/>
        </w:rPr>
        <w:t>О порядке принятия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приостановления действия и отмены решения о нежелательности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иностранного гражданина или лица без гражданства 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принятого в связи с наличием обстоятельств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создающих реальную угрозу здоровью населения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05.05.2018 </w:t>
      </w:r>
      <w:r>
        <w:rPr>
          <w:rtl w:val="0"/>
          <w:lang w:val="ru-RU"/>
        </w:rPr>
        <w:t>утверждает Положение о принятии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приостановлении действия и отмене решения о нежелательности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 иностранного гражданина или лица без гражданства в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принятого в связи с наличием обстоятельств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создающих реальную угрозу здоровью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Положение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Согласно п</w:t>
      </w:r>
      <w:r>
        <w:rPr>
          <w:rtl w:val="0"/>
          <w:lang w:val="ru-RU"/>
        </w:rPr>
        <w:t xml:space="preserve">. 6 </w:t>
      </w:r>
      <w:r>
        <w:rPr>
          <w:rtl w:val="0"/>
          <w:lang w:val="ru-RU"/>
        </w:rPr>
        <w:t xml:space="preserve">Положения </w:t>
      </w:r>
      <w:r>
        <w:rPr>
          <w:b w:val="1"/>
          <w:bCs w:val="1"/>
          <w:rtl w:val="0"/>
          <w:lang w:val="ru-RU"/>
        </w:rPr>
        <w:t>решение о нежелательности пребывания подлежит отмене при подтверждении соответствующими медицинскими документами факта излечения иностранного гражданина или лица без гражданства от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представляющего опасность для окружающих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подтверждения факта излечения от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представляющего опасность для окружающих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форма медицинского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подтверждающего факт излечения от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представляющего опасность для окружающих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утверждаются Министерством здравоохранения Российской Федерации</w:t>
      </w:r>
      <w:r>
        <w:rPr>
          <w:rtl w:val="0"/>
          <w:lang w:val="ru-RU"/>
        </w:rPr>
        <w:t xml:space="preserve">. </w:t>
      </w:r>
    </w:p>
    <w:p>
      <w:pPr>
        <w:pStyle w:val="Статья 2-го уровня"/>
        <w:numPr>
          <w:ilvl w:val="2"/>
          <w:numId w:val="6"/>
        </w:numPr>
      </w:pPr>
      <w:r>
        <w:rPr>
          <w:rtl w:val="0"/>
          <w:lang w:val="ru-RU"/>
        </w:rPr>
        <w:t>Распоряжение подлежит отмене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иностранный гражданин предоставит документ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подтверждающий «факт излечения» от такого инфекционного заболевания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Иных требований к данному медицинскому документу Положение не содержит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Заявитель исходя из справки не представляет опасности для окружающих</w:t>
      </w:r>
      <w:r>
        <w:rPr>
          <w:rtl w:val="0"/>
          <w:lang w:val="ru-RU"/>
        </w:rPr>
        <w:t xml:space="preserve">;  </w:t>
      </w:r>
    </w:p>
    <w:p>
      <w:pPr>
        <w:pStyle w:val="Статья 2-го уровня"/>
        <w:numPr>
          <w:ilvl w:val="2"/>
          <w:numId w:val="6"/>
        </w:numPr>
      </w:pPr>
      <w:r>
        <w:rPr>
          <w:rtl w:val="0"/>
          <w:lang w:val="ru-RU"/>
        </w:rPr>
        <w:t>Заявитель просит принять приложенную справку в качестве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подтверждающего излечение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выдана компетентными органами РФ</w:t>
      </w:r>
      <w:r>
        <w:rPr>
          <w:rtl w:val="0"/>
          <w:lang w:val="ru-RU"/>
        </w:rPr>
        <w:t xml:space="preserve">.  </w:t>
      </w:r>
    </w:p>
    <w:p>
      <w:pPr>
        <w:pStyle w:val="Статья"/>
        <w:numPr>
          <w:ilvl w:val="1"/>
          <w:numId w:val="6"/>
        </w:numPr>
        <w:rPr>
          <w:lang w:val="ru-RU"/>
        </w:rPr>
      </w:pPr>
      <w:r>
        <w:rPr>
          <w:rtl w:val="0"/>
          <w:lang w:val="ru-RU"/>
        </w:rPr>
        <w:t>Согласно п</w:t>
      </w:r>
      <w:r>
        <w:rPr>
          <w:rtl w:val="0"/>
          <w:lang w:val="ru-RU"/>
        </w:rPr>
        <w:t xml:space="preserve">.9 </w:t>
      </w:r>
      <w:r>
        <w:rPr>
          <w:rtl w:val="0"/>
          <w:lang w:val="ru-RU"/>
        </w:rPr>
        <w:t>Приказа Федеральной службы по надзору в сфере защиты прав потребителей и благополучия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Федерального медико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биологического агентства от </w:t>
      </w:r>
      <w:r>
        <w:rPr>
          <w:rtl w:val="0"/>
          <w:lang w:val="ru-RU"/>
        </w:rPr>
        <w:t xml:space="preserve">23.08.2021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467/173 "</w:t>
      </w:r>
      <w:r>
        <w:rPr>
          <w:rtl w:val="0"/>
          <w:lang w:val="ru-RU"/>
        </w:rPr>
        <w:t>Об утверждении Порядка представления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свидетельствующих о наличии обстоятельств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являющихся основанием для принятия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приостановления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возобновления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отмены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решений о нежелательности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иностранного гражданина или лица без гражданства 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принятых в связи с наличием обстоятельств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создающих реальную угрозу здоровью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рассмотрения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информирования Федеральной службы безопасности Российской Федерации и территориальных органов Министерства внутренних дел Российской Федерации о принятии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приостановлении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возобновлении действия и отмене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таких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 соответствующих решений и уведомления</w:t>
      </w:r>
      <w:r>
        <w:rPr>
          <w:rtl w:val="0"/>
          <w:lang w:val="ru-RU"/>
        </w:rPr>
        <w:t>"(</w:t>
      </w:r>
      <w:r>
        <w:rPr>
          <w:rtl w:val="0"/>
          <w:lang w:val="ru-RU"/>
        </w:rPr>
        <w:t>далее – Приказ</w:t>
      </w:r>
      <w:r>
        <w:rPr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документом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подтверждающим инфекционное заболевание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является медицинское заключение о наличии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об отсутствии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инфекционных заболеваний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выданное медицинской организацией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проводившей медицинское освидетельствование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Указанный документ должен представляться заявителем в виде оригинала либо его копии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заверенной уполномоченным лицом медицинской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выдавшей данный документ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Согласно п</w:t>
      </w:r>
      <w:r>
        <w:rPr>
          <w:rtl w:val="0"/>
          <w:lang w:val="ru-RU"/>
        </w:rPr>
        <w:t xml:space="preserve">. 16 </w:t>
      </w:r>
      <w:r>
        <w:rPr>
          <w:rtl w:val="0"/>
          <w:lang w:val="ru-RU"/>
        </w:rPr>
        <w:t xml:space="preserve">Приказа к заявлению об отмене решения о нежелательности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прикладывается медицинский документ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подтверждающий факт излечения иностранного гражданина или лица без гражданства от инфекционного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представляющего опасность для окружающих</w:t>
      </w:r>
      <w:r>
        <w:rPr>
          <w:rtl w:val="0"/>
          <w:lang w:val="ru-RU"/>
        </w:rPr>
        <w:t>.</w:t>
      </w:r>
    </w:p>
    <w:p>
      <w:pPr>
        <w:pStyle w:val="Статья 2-го уровня"/>
        <w:numPr>
          <w:ilvl w:val="2"/>
          <w:numId w:val="6"/>
        </w:numPr>
      </w:pPr>
      <w:r>
        <w:rPr>
          <w:rtl w:val="0"/>
          <w:lang w:val="ru-RU"/>
        </w:rPr>
        <w:t>исходя из норм законодательства РФ нет требований к медицинскому документу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просто должен быть в оригинале или заверенном виде и подтверждать факт излечения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 документ приложен к настоящему заявлению</w:t>
      </w:r>
      <w:r>
        <w:rPr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4"/>
        </w:numPr>
      </w:pPr>
      <w:r>
        <w:rPr>
          <w:rtl w:val="0"/>
          <w:lang w:val="ru-RU"/>
        </w:rPr>
        <w:t>ПРИЛОЖЕНИЕ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tl w:val="0"/>
          <w:lang w:val="ru-RU"/>
        </w:rPr>
        <w:t>На основании вышеизложенного и руководствуясь Положением и Приказом Заявитель просит Роспотребнадзор РФ отменить Распоряжение полностью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tl w:val="0"/>
          <w:lang w:val="ru-RU"/>
        </w:rPr>
        <w:t>Все документы по делу Заявитель просит направлять по адресу электронной почты</w:t>
      </w:r>
      <w:r>
        <w:rPr>
          <w:rtl w:val="0"/>
          <w:lang w:val="ru-RU"/>
        </w:rPr>
        <w:t xml:space="preserve">: </w:t>
      </w:r>
    </w:p>
    <w:p>
      <w:pPr>
        <w:pStyle w:val="Раздел"/>
        <w:numPr>
          <w:ilvl w:val="0"/>
          <w:numId w:val="4"/>
        </w:numPr>
      </w:pPr>
      <w:r>
        <w:rPr>
          <w:rtl w:val="0"/>
          <w:lang w:val="ru-RU"/>
        </w:rPr>
        <w:t>ПРИЛОЖЕНИЕ</w:t>
      </w:r>
    </w:p>
    <w:p>
      <w:pPr>
        <w:pStyle w:val="Статья"/>
        <w:numPr>
          <w:ilvl w:val="1"/>
          <w:numId w:val="8"/>
        </w:numPr>
      </w:pPr>
      <w:r>
        <w:rPr>
          <w:rtl w:val="0"/>
          <w:lang w:val="ru-RU"/>
        </w:rPr>
        <w:t>Паспорт Заявителя с переводом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; </w:t>
      </w:r>
    </w:p>
    <w:p>
      <w:pPr>
        <w:pStyle w:val="Статья"/>
        <w:numPr>
          <w:ilvl w:val="1"/>
          <w:numId w:val="8"/>
        </w:numPr>
      </w:pPr>
      <w:r>
        <w:rPr>
          <w:rtl w:val="0"/>
          <w:lang w:val="ru-RU"/>
        </w:rPr>
        <w:t>Медицинские справки Заявителя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подлинник</w:t>
      </w:r>
      <w:r>
        <w:rPr>
          <w:rtl w:val="0"/>
          <w:lang w:val="ru-RU"/>
        </w:rPr>
        <w:t>;</w:t>
      </w:r>
    </w:p>
    <w:p>
      <w:pPr>
        <w:pStyle w:val="Статья"/>
        <w:ind w:left="992" w:hanging="708"/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before="36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Статья"/>
        <w:widowControl w:val="0"/>
        <w:spacing w:line="240" w:lineRule="auto"/>
        <w:ind w:left="0" w:firstLine="0"/>
      </w:pPr>
    </w:p>
    <w:p>
      <w:pPr>
        <w:pStyle w:val="Обычный (веб)"/>
        <w:spacing w:before="0" w:after="0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045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99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567"/>
          <w:tab w:val="left" w:pos="992"/>
        </w:tabs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567"/>
          <w:tab w:val="left" w:pos="992"/>
        </w:tabs>
        <w:ind w:left="25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567"/>
          <w:tab w:val="left" w:pos="992"/>
        </w:tabs>
        <w:ind w:left="311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  <w:tab w:val="left" w:pos="992"/>
        </w:tabs>
        <w:ind w:left="3540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  <w:tab w:val="left" w:pos="992"/>
        </w:tabs>
        <w:ind w:left="424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  <w:tab w:val="left" w:pos="992"/>
        </w:tabs>
        <w:ind w:left="495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  <w:tab w:val="left" w:pos="992"/>
        </w:tabs>
        <w:ind w:left="56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992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  <w:tab w:val="left" w:pos="992"/>
        </w:tabs>
        <w:ind w:left="1416" w:hanging="3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  <w:tab w:val="left" w:pos="992"/>
        </w:tabs>
        <w:ind w:left="1983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  <w:tab w:val="left" w:pos="992"/>
        </w:tabs>
        <w:ind w:left="2691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  <w:tab w:val="left" w:pos="992"/>
        </w:tabs>
        <w:ind w:left="3399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  <w:tab w:val="left" w:pos="992"/>
        </w:tabs>
        <w:ind w:left="410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  <w:tab w:val="left" w:pos="992"/>
        </w:tabs>
        <w:ind w:left="4815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  <w:tab w:val="left" w:pos="992"/>
        </w:tabs>
        <w:ind w:left="5523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clear" w:pos="992"/>
          </w:tabs>
          <w:ind w:left="1416" w:hanging="3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clear" w:pos="992"/>
          </w:tabs>
          <w:ind w:left="198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clear" w:pos="992"/>
          </w:tabs>
          <w:ind w:left="2691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clear" w:pos="992"/>
          </w:tabs>
          <w:ind w:left="3399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clear" w:pos="992"/>
          </w:tabs>
          <w:ind w:left="410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clear" w:pos="992"/>
          </w:tabs>
          <w:ind w:left="4815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clear" w:pos="992"/>
          </w:tabs>
          <w:ind w:left="552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992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 примечания">
    <w:name w:val="Текст примечания"/>
    <w:next w:val="Текст примечани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Раздел">
    <w:name w:val="Раздел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174" w:right="0" w:hanging="174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paragraph" w:styleId="Статья">
    <w:name w:val="Статья"/>
    <w:next w:val="Статья"/>
    <w:pPr>
      <w:keepNext w:val="0"/>
      <w:keepLines w:val="0"/>
      <w:pageBreakBefore w:val="0"/>
      <w:widowControl w:val="1"/>
      <w:shd w:val="clear" w:color="auto" w:fill="auto"/>
      <w:tabs>
        <w:tab w:val="left" w:pos="992"/>
      </w:tabs>
      <w:suppressAutoHyphens w:val="0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paragraph" w:styleId="Статья 2-го уровня">
    <w:name w:val="Статья 2-го уровня"/>
    <w:next w:val="Статья 2-го уровня"/>
    <w:pPr>
      <w:keepNext w:val="0"/>
      <w:keepLines w:val="1"/>
      <w:pageBreakBefore w:val="0"/>
      <w:widowControl w:val="1"/>
      <w:shd w:val="clear" w:color="auto" w:fill="auto"/>
      <w:tabs>
        <w:tab w:val="left" w:pos="317"/>
        <w:tab w:val="left" w:pos="992"/>
      </w:tabs>
      <w:suppressAutoHyphens w:val="1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