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4"/>
        <w:gridCol w:w="4886"/>
      </w:tblGrid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08.11.2023                                      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Кому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152"/>
            </w:tcMar>
            <w:vAlign w:val="top"/>
          </w:tcPr>
          <w:p>
            <w:pPr>
              <w:pStyle w:val="Обычный"/>
              <w:ind w:left="31" w:right="72" w:firstLine="0"/>
              <w:jc w:val="both"/>
              <w:rPr>
                <w:rStyle w:val="Нет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Нет"/>
                <w:spacing w:val="0"/>
                <w:sz w:val="22"/>
                <w:szCs w:val="22"/>
                <w:shd w:val="nil" w:color="auto" w:fill="auto"/>
                <w:rtl w:val="0"/>
                <w:lang w:val="ru-RU"/>
              </w:rPr>
              <w:t>Ленинское РУВД г</w:t>
            </w:r>
            <w:r>
              <w:rPr>
                <w:rStyle w:val="Нет"/>
                <w:spacing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pacing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Минска  </w:t>
            </w:r>
          </w:p>
          <w:p>
            <w:pPr>
              <w:pStyle w:val="Обычный"/>
              <w:ind w:left="31" w:right="72" w:firstLine="0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152"/>
            </w:tcMar>
            <w:vAlign w:val="top"/>
          </w:tcPr>
          <w:p>
            <w:pPr>
              <w:pStyle w:val="Обычный"/>
              <w:ind w:left="31" w:right="72" w:firstLine="0"/>
              <w:jc w:val="right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Заявитель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152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</w:pPr>
    </w:p>
    <w:p>
      <w:pPr>
        <w:pStyle w:val="Обычный (веб)"/>
        <w:spacing w:before="0" w:after="0"/>
        <w:rPr>
          <w:rStyle w:val="Нет"/>
          <w:b w:val="1"/>
          <w:bCs w:val="1"/>
          <w:sz w:val="22"/>
          <w:szCs w:val="22"/>
        </w:rPr>
      </w:pPr>
    </w:p>
    <w:p>
      <w:pPr>
        <w:pStyle w:val="Обычный (веб)"/>
        <w:spacing w:before="0" w:after="0"/>
        <w:jc w:val="center"/>
        <w:rPr>
          <w:rStyle w:val="Нет"/>
          <w:b w:val="1"/>
          <w:bCs w:val="1"/>
          <w:sz w:val="22"/>
          <w:szCs w:val="22"/>
        </w:rPr>
      </w:pPr>
      <w:r>
        <w:rPr>
          <w:rStyle w:val="Нет"/>
          <w:b w:val="1"/>
          <w:bCs w:val="1"/>
          <w:sz w:val="22"/>
          <w:szCs w:val="22"/>
          <w:rtl w:val="0"/>
          <w:lang w:val="ru-RU"/>
        </w:rPr>
        <w:t>ЗАПРОС</w:t>
      </w:r>
    </w:p>
    <w:p>
      <w:pPr>
        <w:pStyle w:val="Обычный (веб)"/>
        <w:spacing w:before="0" w:after="0"/>
        <w:jc w:val="center"/>
        <w:rPr>
          <w:rStyle w:val="Нет"/>
          <w:b w:val="1"/>
          <w:bCs w:val="1"/>
          <w:sz w:val="22"/>
          <w:szCs w:val="22"/>
        </w:rPr>
      </w:pPr>
      <w:r>
        <w:rPr>
          <w:rStyle w:val="Нет"/>
          <w:b w:val="1"/>
          <w:bCs w:val="1"/>
          <w:sz w:val="22"/>
          <w:szCs w:val="22"/>
          <w:rtl w:val="0"/>
          <w:lang w:val="ru-RU"/>
        </w:rPr>
        <w:t xml:space="preserve">о предоставлении информации о причинах принятия решения о неразрешении въезда на территорию Республики Беларусь </w:t>
      </w:r>
    </w:p>
    <w:p>
      <w:pPr>
        <w:pStyle w:val="Обычный (веб)"/>
        <w:spacing w:before="0" w:after="0"/>
        <w:jc w:val="center"/>
        <w:rPr>
          <w:rStyle w:val="Нет"/>
          <w:b w:val="1"/>
          <w:bCs w:val="1"/>
          <w:sz w:val="22"/>
          <w:szCs w:val="22"/>
        </w:rPr>
      </w:pPr>
    </w:p>
    <w:p>
      <w:pPr>
        <w:pStyle w:val="ConsNormal"/>
        <w:spacing w:before="140"/>
        <w:ind w:right="0" w:firstLine="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Заявитель является гражданином Киргизии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ConsNormal"/>
        <w:spacing w:before="140"/>
        <w:ind w:right="0" w:firstLine="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ConsNormal"/>
        <w:spacing w:before="140"/>
        <w:ind w:right="0" w:firstLine="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Государственный орган Республики Беларусь в отношении Заявителя принял решение о неразрешении въезда на территории Республики Беларусь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на основании этого компетентные органы РФ приняли аналогичное решение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ConsNormal"/>
        <w:spacing w:before="140"/>
        <w:ind w:right="0" w:firstLine="0"/>
        <w:jc w:val="both"/>
        <w:rPr>
          <w:rStyle w:val="Нет"/>
          <w:b w:val="1"/>
          <w:bCs w:val="1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Заявитель не знает точных причин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послуживших основанием для принятия Решения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Заявитель не знает кто является инициатором запрета на въезд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</w:p>
    <w:p>
      <w:pPr>
        <w:pStyle w:val="Статья"/>
        <w:ind w:left="0" w:firstLine="0"/>
      </w:pPr>
    </w:p>
    <w:p>
      <w:pPr>
        <w:pStyle w:val="Статья"/>
        <w:ind w:left="0" w:firstLine="0"/>
      </w:pPr>
      <w:r>
        <w:rPr>
          <w:rStyle w:val="Нет"/>
          <w:rtl w:val="0"/>
          <w:lang w:val="ru-RU"/>
        </w:rPr>
        <w:t>У Заявитель была задолженность перед страховой компанией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которую он оплатил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заявление о международном переводе приложено</w:t>
      </w:r>
      <w:r>
        <w:rPr>
          <w:rStyle w:val="Нет"/>
          <w:rtl w:val="0"/>
          <w:lang w:val="ru-RU"/>
        </w:rPr>
        <w:t>).</w:t>
      </w:r>
    </w:p>
    <w:p>
      <w:pPr>
        <w:pStyle w:val="Статья"/>
        <w:ind w:left="0" w:firstLine="0"/>
      </w:pPr>
    </w:p>
    <w:p>
      <w:pPr>
        <w:pStyle w:val="Статья"/>
        <w:ind w:left="0" w:firstLine="0"/>
      </w:pPr>
      <w:r>
        <w:rPr>
          <w:rStyle w:val="Нет"/>
          <w:rtl w:val="0"/>
          <w:lang w:val="ru-RU"/>
        </w:rPr>
        <w:t>У Заявителя был также штраф от Госавтоинспекции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который также оплачен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квитанция не сохранилась</w:t>
      </w:r>
      <w:r>
        <w:rPr>
          <w:rStyle w:val="Нет"/>
          <w:rtl w:val="0"/>
          <w:lang w:val="ru-RU"/>
        </w:rPr>
        <w:t xml:space="preserve">). </w:t>
      </w:r>
    </w:p>
    <w:p>
      <w:pPr>
        <w:pStyle w:val="Статья"/>
        <w:ind w:left="0" w:firstLine="0"/>
      </w:pPr>
    </w:p>
    <w:p>
      <w:pPr>
        <w:pStyle w:val="Статья"/>
        <w:ind w:left="0" w:firstLine="0"/>
      </w:pPr>
      <w:r>
        <w:rPr>
          <w:rStyle w:val="Нет"/>
          <w:rtl w:val="0"/>
          <w:lang w:val="ru-RU"/>
        </w:rPr>
        <w:t>На основании вышеизложенного Заявитель просит</w:t>
      </w:r>
    </w:p>
    <w:p>
      <w:pPr>
        <w:pStyle w:val="Статья"/>
        <w:numPr>
          <w:ilvl w:val="0"/>
          <w:numId w:val="2"/>
        </w:numPr>
        <w:rPr>
          <w:lang w:val="ru-RU"/>
        </w:rPr>
      </w:pPr>
      <w:r>
        <w:rPr>
          <w:rStyle w:val="Нет"/>
          <w:rtl w:val="0"/>
          <w:lang w:val="ru-RU"/>
        </w:rPr>
        <w:t>предоставить информацию о точных причинах решения о неразрешении въезда на территорию Республики Беларусь</w:t>
      </w:r>
      <w:r>
        <w:rPr>
          <w:rStyle w:val="Нет"/>
          <w:rtl w:val="0"/>
          <w:lang w:val="ru-RU"/>
        </w:rPr>
        <w:t>;</w:t>
      </w:r>
    </w:p>
    <w:p>
      <w:pPr>
        <w:pStyle w:val="Статья"/>
        <w:numPr>
          <w:ilvl w:val="0"/>
          <w:numId w:val="2"/>
        </w:numPr>
        <w:rPr>
          <w:lang w:val="ru-RU"/>
        </w:rPr>
      </w:pPr>
      <w:r>
        <w:rPr>
          <w:rStyle w:val="Нет"/>
          <w:rtl w:val="0"/>
          <w:lang w:val="ru-RU"/>
        </w:rPr>
        <w:t>если причина запрета – это неоплаченный штраф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то учесть оплату</w:t>
      </w:r>
      <w:r>
        <w:rPr>
          <w:rStyle w:val="Нет"/>
          <w:rtl w:val="0"/>
          <w:lang w:val="ru-RU"/>
        </w:rPr>
        <w:t>.</w:t>
      </w:r>
    </w:p>
    <w:p>
      <w:pPr>
        <w:pStyle w:val="Статья"/>
        <w:numPr>
          <w:ilvl w:val="0"/>
          <w:numId w:val="2"/>
        </w:numPr>
        <w:rPr>
          <w:lang w:val="ru-RU"/>
        </w:rPr>
      </w:pPr>
      <w:r>
        <w:rPr>
          <w:rStyle w:val="Нет"/>
          <w:rtl w:val="0"/>
          <w:lang w:val="ru-RU"/>
        </w:rPr>
        <w:t>если оплата не прошла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то предоставить реквизиты для оплаты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Статья 2-го уровня"/>
        <w:keepLines w:val="0"/>
        <w:suppressAutoHyphens w:val="0"/>
        <w:spacing w:after="0" w:line="240" w:lineRule="auto"/>
        <w:ind w:left="2017" w:hanging="708"/>
      </w:pPr>
      <w:r>
        <w:rPr>
          <w:rStyle w:val="Нет"/>
          <w:rtl w:val="0"/>
          <w:lang w:val="ru-RU"/>
        </w:rPr>
        <w:t xml:space="preserve">. </w:t>
      </w:r>
    </w:p>
    <w:p>
      <w:pPr>
        <w:pStyle w:val="Статья"/>
        <w:ind w:left="0" w:firstLine="0"/>
      </w:pPr>
      <w:r>
        <w:rPr>
          <w:rStyle w:val="Нет"/>
          <w:rtl w:val="0"/>
          <w:lang w:val="ru-RU"/>
        </w:rPr>
        <w:t>Все документы по делу Заявитель просит направлять по электронному адресу</w:t>
      </w:r>
      <w:r>
        <w:rPr>
          <w:rStyle w:val="Нет"/>
          <w:rtl w:val="0"/>
          <w:lang w:val="ru-RU"/>
        </w:rPr>
        <w:t xml:space="preserve">:       </w:t>
      </w:r>
    </w:p>
    <w:p>
      <w:pPr>
        <w:pStyle w:val="Раздел"/>
        <w:ind w:left="284" w:firstLine="0"/>
      </w:pPr>
      <w:r>
        <w:rPr>
          <w:rStyle w:val="Нет"/>
          <w:rtl w:val="0"/>
          <w:lang w:val="ru-RU"/>
        </w:rPr>
        <w:t>ПРИЛОЖЕНИЕ</w:t>
      </w:r>
    </w:p>
    <w:p>
      <w:pPr>
        <w:pStyle w:val="Статья"/>
        <w:numPr>
          <w:ilvl w:val="0"/>
          <w:numId w:val="4"/>
        </w:numPr>
        <w:rPr>
          <w:lang w:val="ru-RU"/>
        </w:rPr>
      </w:pPr>
      <w:r>
        <w:rPr>
          <w:rStyle w:val="Нет"/>
          <w:rtl w:val="0"/>
          <w:lang w:val="ru-RU"/>
        </w:rPr>
        <w:t>Паспорт Заявителя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копия</w:t>
      </w:r>
      <w:r>
        <w:rPr>
          <w:rStyle w:val="Нет"/>
          <w:rtl w:val="0"/>
          <w:lang w:val="ru-RU"/>
        </w:rPr>
        <w:t>.</w:t>
      </w:r>
    </w:p>
    <w:p>
      <w:pPr>
        <w:pStyle w:val="Статья"/>
        <w:numPr>
          <w:ilvl w:val="0"/>
          <w:numId w:val="4"/>
        </w:numPr>
        <w:rPr>
          <w:lang w:val="ru-RU"/>
        </w:rPr>
      </w:pPr>
      <w:r>
        <w:rPr>
          <w:rStyle w:val="Нет"/>
          <w:rtl w:val="0"/>
          <w:lang w:val="ru-RU"/>
        </w:rPr>
        <w:t>Заявление на международный перевод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копия</w:t>
      </w:r>
    </w:p>
    <w:p>
      <w:pPr>
        <w:pStyle w:val="Статья"/>
        <w:ind w:left="284" w:firstLine="0"/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9"/>
        <w:gridCol w:w="3872"/>
        <w:gridCol w:w="2207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2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tabs>
                <w:tab w:val="left" w:pos="3540"/>
              </w:tabs>
              <w:spacing w:before="360"/>
            </w:pP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Заявитель</w:t>
              <w:tab/>
            </w:r>
          </w:p>
        </w:tc>
        <w:tc>
          <w:tcPr>
            <w:tcW w:type="dxa" w:w="387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Статья"/>
        <w:widowControl w:val="0"/>
        <w:spacing w:line="240" w:lineRule="auto"/>
        <w:ind w:left="0" w:firstLine="0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045"/>
        <w:tab w:val="clear" w:pos="9072"/>
      </w:tabs>
    </w:pPr>
    <w:r>
      <w:rPr>
        <w:rFonts w:ascii="Times New Roman" w:hAnsi="Times New Roman" w:hint="default"/>
        <w:rtl w:val="0"/>
        <w:lang w:val="ru-RU"/>
      </w:rPr>
      <w:t>Миграционные Юристы</w:t>
      <w:br w:type="textWrapping"/>
    </w:r>
    <w:r>
      <w:rPr>
        <w:rStyle w:val="Hyperlink.0"/>
        <w:rFonts w:ascii="Times New Roman" w:cs="Times New Roman" w:hAnsi="Times New Roman" w:eastAsia="Times New Roman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Times New Roman" w:cs="Times New Roman" w:hAnsi="Times New Roman" w:eastAsia="Times New Roman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"http://www.sporsfms.ru"</w:instrText>
    </w:r>
    <w:r>
      <w:rPr>
        <w:rStyle w:val="Hyperlink.0"/>
        <w:rFonts w:ascii="Times New Roman" w:cs="Times New Roman" w:hAnsi="Times New Roman" w:eastAsia="Times New Roman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www.sporsfms.ru</w:t>
    </w:r>
    <w:r>
      <w:rPr/>
      <w:fldChar w:fldCharType="end" w:fldLock="0"/>
    </w:r>
    <w:r>
      <w:rPr>
        <w:rStyle w:val="Нет"/>
        <w:rFonts w:ascii="Times New Roman" w:hAnsi="Times New Roman"/>
        <w:rtl w:val="0"/>
        <w:lang w:val="en-US"/>
      </w:rPr>
      <w:t xml:space="preserve"> </w:t>
    </w:r>
    <w:r>
      <w:rPr>
        <w:rStyle w:val="Нет"/>
        <w:rFonts w:ascii="Times New Roman" w:cs="Times New Roman" w:hAnsi="Times New Roman" w:eastAsia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clear" w:pos="992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699"/>
        </w:tabs>
        <w:ind w:left="1416" w:hanging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407"/>
        </w:tabs>
        <w:ind w:left="2124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115"/>
        </w:tabs>
        <w:ind w:left="2832" w:hanging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823"/>
        </w:tabs>
        <w:ind w:left="3540" w:hanging="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531"/>
        </w:tabs>
        <w:ind w:left="4248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239"/>
        </w:tabs>
        <w:ind w:left="4956" w:hanging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947"/>
        </w:tabs>
        <w:ind w:left="5664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55"/>
        </w:tabs>
        <w:ind w:left="6372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clear" w:pos="992"/>
        </w:tabs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89"/>
        </w:tabs>
        <w:ind w:left="4248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513"/>
        </w:tabs>
        <w:ind w:left="6372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Normal">
    <w:name w:val="ConsNormal"/>
    <w:next w:val="Cons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19772" w:firstLine="72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Статья">
    <w:name w:val="Статья"/>
    <w:next w:val="Статья"/>
    <w:pPr>
      <w:keepNext w:val="0"/>
      <w:keepLines w:val="0"/>
      <w:pageBreakBefore w:val="0"/>
      <w:widowControl w:val="1"/>
      <w:shd w:val="clear" w:color="auto" w:fill="auto"/>
      <w:tabs>
        <w:tab w:val="left" w:pos="992"/>
      </w:tabs>
      <w:suppressAutoHyphens w:val="0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Статья 2-го уровня">
    <w:name w:val="Статья 2-го уровня"/>
    <w:next w:val="Статья 2-го уровня"/>
    <w:pPr>
      <w:keepNext w:val="0"/>
      <w:keepLines w:val="1"/>
      <w:pageBreakBefore w:val="0"/>
      <w:widowControl w:val="1"/>
      <w:shd w:val="clear" w:color="auto" w:fill="auto"/>
      <w:tabs>
        <w:tab w:val="left" w:pos="317"/>
        <w:tab w:val="left" w:pos="992"/>
      </w:tabs>
      <w:suppressAutoHyphens w:val="1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Раздел">
    <w:name w:val="Раздел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174" w:right="0" w:hanging="174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